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Smart Communications/PADOC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Jeffrey Thompson GV1145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SCI-SOMERSET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P.O. Box 33028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St. Petersburg, FL 33733</w:t>
      </w:r>
    </w:p>
    <w:p>
      <w:pPr>
        <w:pStyle w:val="Body"/>
        <w:jc w:val="center"/>
      </w:pPr>
      <w:r>
        <w:rPr>
          <w:rtl w:val="0"/>
        </w:rPr>
        <w:t>www.JeffT.org</w:t>
      </w:r>
    </w:p>
    <w:p>
      <w:pPr>
        <w:pStyle w:val="Body"/>
        <w:jc w:val="center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"mailto:jeff@JeffT.org"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j</w:t>
      </w:r>
      <w:r>
        <w:rPr>
          <w:rStyle w:val="Hyperlink.0"/>
          <w:rtl w:val="0"/>
          <w:lang w:val="en-US"/>
        </w:rPr>
        <w:t>eff@JeffT.org</w:t>
      </w:r>
      <w:r>
        <w:rPr/>
        <w:fldChar w:fldCharType="end" w:fldLock="0"/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bidi w:val="0"/>
      </w:pPr>
    </w:p>
    <w:tbl>
      <w:tblPr>
        <w:tblW w:w="93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38"/>
        <w:gridCol w:w="1537"/>
        <w:gridCol w:w="1425"/>
        <w:gridCol w:w="4053"/>
      </w:tblGrid>
      <w:tr>
        <w:tblPrEx>
          <w:shd w:val="clear" w:color="auto" w:fill="auto"/>
        </w:tblPrEx>
        <w:trPr>
          <w:trHeight w:val="474" w:hRule="atLeast"/>
        </w:trPr>
        <w:tc>
          <w:tcPr>
            <w:tcW w:type="dxa" w:w="23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OBJECTIVE</w:t>
            </w:r>
          </w:p>
        </w:tc>
        <w:tc>
          <w:tcPr>
            <w:tcW w:type="dxa" w:w="701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To obtain an interesting and diversified position, whereas I can best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apply my skills, thus becoming an asset to the organization.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3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3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EDUCATION</w:t>
            </w:r>
          </w:p>
        </w:tc>
        <w:tc>
          <w:tcPr>
            <w:tcW w:type="dxa" w:w="15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High School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1983-1987</w:t>
            </w:r>
          </w:p>
        </w:tc>
        <w:tc>
          <w:tcPr>
            <w:tcW w:type="dxa" w:w="40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Point Pleasant Borough, NJ</w:t>
            </w:r>
          </w:p>
        </w:tc>
      </w:tr>
      <w:tr>
        <w:tblPrEx>
          <w:shd w:val="clear" w:color="auto" w:fill="auto"/>
        </w:tblPrEx>
        <w:trPr>
          <w:trHeight w:val="1095" w:hRule="atLeast"/>
        </w:trPr>
        <w:tc>
          <w:tcPr>
            <w:tcW w:type="dxa" w:w="23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College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1987-1990</w:t>
            </w:r>
          </w:p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2009-2010</w:t>
            </w:r>
          </w:p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2009-2011</w:t>
            </w:r>
          </w:p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2011-</w:t>
            </w:r>
          </w:p>
        </w:tc>
        <w:tc>
          <w:tcPr>
            <w:tcW w:type="dxa" w:w="40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Ocean County College, Toms River, NJ</w:t>
            </w:r>
          </w:p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Lehigh Carbon Community College, PA</w:t>
            </w:r>
          </w:p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Catholic Distance University, VA</w:t>
            </w:r>
          </w:p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Ohio University, Athens, OH</w:t>
            </w:r>
          </w:p>
        </w:tc>
      </w:tr>
      <w:tr>
        <w:tblPrEx>
          <w:shd w:val="clear" w:color="auto" w:fill="auto"/>
        </w:tblPrEx>
        <w:trPr>
          <w:trHeight w:val="521" w:hRule="atLeast"/>
        </w:trPr>
        <w:tc>
          <w:tcPr>
            <w:tcW w:type="dxa" w:w="23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Paralegal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2015-2016</w:t>
            </w:r>
          </w:p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2014-2015</w:t>
            </w:r>
          </w:p>
        </w:tc>
        <w:tc>
          <w:tcPr>
            <w:tcW w:type="dxa" w:w="40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Ohio University, Athens, OH</w:t>
            </w:r>
          </w:p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Commonwealth of Pennsylvania</w:t>
            </w:r>
          </w:p>
        </w:tc>
      </w:tr>
      <w:tr>
        <w:tblPrEx>
          <w:shd w:val="clear" w:color="auto" w:fill="auto"/>
        </w:tblPrEx>
        <w:trPr>
          <w:trHeight w:val="474" w:hRule="atLeast"/>
        </w:trPr>
        <w:tc>
          <w:tcPr>
            <w:tcW w:type="dxa" w:w="23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Business Management</w:t>
            </w:r>
          </w:p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2015-2016</w:t>
            </w:r>
          </w:p>
        </w:tc>
        <w:tc>
          <w:tcPr>
            <w:tcW w:type="dxa" w:w="40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Commonwealth of Pennsylvania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3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095" w:hRule="atLeast"/>
        </w:trPr>
        <w:tc>
          <w:tcPr>
            <w:tcW w:type="dxa" w:w="23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SKILLS</w:t>
            </w:r>
          </w:p>
        </w:tc>
        <w:tc>
          <w:tcPr>
            <w:tcW w:type="dxa" w:w="701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Microsoft Office (ICDL-INSTRUCTOR); Data/Communications Management, Statistics, Public Speaking, Project Management, Lighting and Sound Design, Electronics and Electrician, Driving, Law - Election, Criminal, Civil, State/Federal, Corporate, Retail - POS Management.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3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69" w:hRule="atLeast"/>
        </w:trPr>
        <w:tc>
          <w:tcPr>
            <w:tcW w:type="dxa" w:w="23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EMPLOYMENT HISTORY</w:t>
            </w:r>
          </w:p>
        </w:tc>
        <w:tc>
          <w:tcPr>
            <w:tcW w:type="dxa" w:w="701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2016-2019 Business Management Parateacher</w:t>
            </w:r>
          </w:p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2014-2019 Legal Reference Aide</w:t>
            </w:r>
          </w:p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2007-2014 Administrative Assistant</w:t>
            </w:r>
          </w:p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2001-2004 Access Control/Security IT Director</w:t>
            </w:r>
          </w:p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1997-2001 Asbury First - Political Consultant</w:t>
            </w:r>
          </w:p>
          <w:p>
            <w:pPr>
              <w:pStyle w:val="Table Style 2"/>
              <w:spacing w:line="288" w:lineRule="auto"/>
            </w:pPr>
            <w:r>
              <w:rPr>
                <w:rFonts w:ascii="Helvetica Neue" w:hAnsi="Helvetica Neue"/>
                <w:rtl w:val="0"/>
              </w:rPr>
              <w:t>1994-1997 Retail IT Director PVH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3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3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REFERENCES</w:t>
            </w:r>
          </w:p>
        </w:tc>
        <w:tc>
          <w:tcPr>
            <w:tcW w:type="dxa" w:w="701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Available upon request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3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